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241" w:tblpY="698"/>
        <w:tblW w:w="110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1"/>
        <w:gridCol w:w="5844"/>
        <w:gridCol w:w="1736"/>
      </w:tblGrid>
      <w:tr w:rsidR="006332C5" w:rsidRPr="006332C5" w14:paraId="4C745539" w14:textId="77777777" w:rsidTr="006332C5">
        <w:trPr>
          <w:trHeight w:val="664"/>
        </w:trPr>
        <w:tc>
          <w:tcPr>
            <w:tcW w:w="0" w:type="auto"/>
            <w:shd w:val="clear" w:color="auto" w:fill="EBE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20E9BB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Вид автотранспорта</w:t>
            </w:r>
          </w:p>
        </w:tc>
        <w:tc>
          <w:tcPr>
            <w:tcW w:w="0" w:type="auto"/>
            <w:shd w:val="clear" w:color="auto" w:fill="EBE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B35F29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Стоимость рейса, руб.</w:t>
            </w:r>
          </w:p>
        </w:tc>
        <w:tc>
          <w:tcPr>
            <w:tcW w:w="0" w:type="auto"/>
            <w:shd w:val="clear" w:color="auto" w:fill="EBE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567285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Простой*</w:t>
            </w:r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руб</w:t>
            </w:r>
            <w:proofErr w:type="spellEnd"/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/час</w:t>
            </w:r>
          </w:p>
        </w:tc>
      </w:tr>
      <w:tr w:rsidR="006332C5" w:rsidRPr="006332C5" w14:paraId="72A90B1C" w14:textId="77777777" w:rsidTr="006332C5">
        <w:trPr>
          <w:trHeight w:val="340"/>
        </w:trPr>
        <w:tc>
          <w:tcPr>
            <w:tcW w:w="0" w:type="auto"/>
            <w:gridSpan w:val="3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F63DAE" w14:textId="77777777" w:rsidR="006332C5" w:rsidRPr="006332C5" w:rsidRDefault="006332C5" w:rsidP="006332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Бортовой автотранспорт</w:t>
            </w:r>
          </w:p>
        </w:tc>
      </w:tr>
      <w:tr w:rsidR="006332C5" w:rsidRPr="006332C5" w14:paraId="7CA3B670" w14:textId="77777777" w:rsidTr="006332C5">
        <w:trPr>
          <w:trHeight w:val="34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1C1546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Газель (1 т)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69120C" w14:textId="51E6ACC8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9000 — минимум 6 ч по 1 500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E61441" w14:textId="6FC2B112" w:rsidR="006332C5" w:rsidRPr="006332C5" w:rsidRDefault="00D61684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1500</w:t>
            </w:r>
          </w:p>
        </w:tc>
      </w:tr>
      <w:tr w:rsidR="006332C5" w:rsidRPr="006332C5" w14:paraId="70512441" w14:textId="77777777" w:rsidTr="006332C5">
        <w:trPr>
          <w:trHeight w:val="323"/>
        </w:trPr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9AD9B4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Бычок (3 т)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9EA156" w14:textId="6157071D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12000 — минимум 6 ч по 2 000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A03D00" w14:textId="15A81B5A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2000</w:t>
            </w:r>
          </w:p>
        </w:tc>
      </w:tr>
      <w:tr w:rsidR="006332C5" w:rsidRPr="006332C5" w14:paraId="56C8F1C3" w14:textId="77777777" w:rsidTr="006332C5">
        <w:trPr>
          <w:trHeight w:val="34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E8CA2C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5 тонн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A0DDDD" w14:textId="7919E4F1" w:rsidR="006332C5" w:rsidRPr="00FF084A" w:rsidRDefault="00FF084A" w:rsidP="00FF084A">
            <w:pPr>
              <w:pStyle w:val="a3"/>
              <w:spacing w:before="0" w:beforeAutospacing="0" w:after="240" w:afterAutospacing="0"/>
              <w:rPr>
                <w:rFonts w:ascii="Arial" w:hAnsi="Arial" w:cs="Arial"/>
                <w:color w:val="555558"/>
              </w:rPr>
            </w:pPr>
            <w:r>
              <w:rPr>
                <w:rFonts w:ascii="Arial" w:hAnsi="Arial" w:cs="Arial"/>
                <w:color w:val="555558"/>
              </w:rPr>
              <w:br/>
              <w:t xml:space="preserve">18000 — минимум 6 ч по 3 000 </w:t>
            </w:r>
            <w:proofErr w:type="spellStart"/>
            <w:r>
              <w:rPr>
                <w:rFonts w:ascii="Arial" w:hAnsi="Arial" w:cs="Arial"/>
                <w:color w:val="555558"/>
              </w:rPr>
              <w:t>руб</w:t>
            </w:r>
            <w:proofErr w:type="spellEnd"/>
            <w:r>
              <w:rPr>
                <w:rFonts w:ascii="Arial" w:hAnsi="Arial" w:cs="Arial"/>
                <w:color w:val="555558"/>
              </w:rPr>
              <w:t>/час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6C4611" w14:textId="295E15E1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3000</w:t>
            </w:r>
          </w:p>
        </w:tc>
      </w:tr>
      <w:tr w:rsidR="006332C5" w:rsidRPr="006332C5" w14:paraId="718ABF32" w14:textId="77777777" w:rsidTr="006332C5">
        <w:trPr>
          <w:trHeight w:val="340"/>
        </w:trPr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EF9BC8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10 тонн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382E9D" w14:textId="70EE28CF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21000 — минимум 6 ч по 3 500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60E053" w14:textId="0CEA4D98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3500</w:t>
            </w:r>
          </w:p>
        </w:tc>
      </w:tr>
      <w:tr w:rsidR="006332C5" w:rsidRPr="006332C5" w14:paraId="745E48A8" w14:textId="77777777" w:rsidTr="006332C5">
        <w:trPr>
          <w:trHeight w:val="34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D5C27E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20 тонн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935A2E" w14:textId="2A12520E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24000 — минимум 6 ч по 4 000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F75AAB" w14:textId="18E87973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4000</w:t>
            </w:r>
          </w:p>
        </w:tc>
      </w:tr>
      <w:tr w:rsidR="006332C5" w:rsidRPr="006332C5" w14:paraId="501C1B38" w14:textId="77777777" w:rsidTr="006332C5">
        <w:trPr>
          <w:trHeight w:val="323"/>
        </w:trPr>
        <w:tc>
          <w:tcPr>
            <w:tcW w:w="0" w:type="auto"/>
            <w:gridSpan w:val="3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163C81" w14:textId="77777777" w:rsidR="006332C5" w:rsidRPr="006332C5" w:rsidRDefault="006332C5" w:rsidP="006332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Спецтехника</w:t>
            </w:r>
          </w:p>
        </w:tc>
      </w:tr>
      <w:tr w:rsidR="006332C5" w:rsidRPr="006332C5" w14:paraId="163785CC" w14:textId="77777777" w:rsidTr="006332C5">
        <w:trPr>
          <w:trHeight w:val="34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4D24EF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"Площадка"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8ECCBF" w14:textId="3A3177E9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30000 — минимум 6 ч по 5 000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51B91D" w14:textId="30238971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5000</w:t>
            </w:r>
          </w:p>
        </w:tc>
      </w:tr>
      <w:tr w:rsidR="006332C5" w:rsidRPr="006332C5" w14:paraId="30893417" w14:textId="77777777" w:rsidTr="006332C5">
        <w:trPr>
          <w:trHeight w:val="340"/>
        </w:trPr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14AB1D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Манипулятор (3 т)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F566BB" w14:textId="1E0ADB79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17000 — минимум 6 ч по 2 850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72DCB0" w14:textId="64F96FF0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3000</w:t>
            </w:r>
          </w:p>
        </w:tc>
      </w:tr>
      <w:tr w:rsidR="006332C5" w:rsidRPr="006332C5" w14:paraId="2B78870C" w14:textId="77777777" w:rsidTr="006332C5">
        <w:trPr>
          <w:trHeight w:val="32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A01C6B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Манипулятор (5 т)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6EE1FB" w14:textId="24B7283D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20000 — минимум 6 ч по 3 350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E01AFF" w14:textId="5DE56679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4000</w:t>
            </w:r>
          </w:p>
        </w:tc>
      </w:tr>
      <w:tr w:rsidR="006332C5" w:rsidRPr="006332C5" w14:paraId="2AC93BE2" w14:textId="77777777" w:rsidTr="006332C5">
        <w:trPr>
          <w:trHeight w:val="340"/>
        </w:trPr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E1AC1A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Манипулятор (12,5 т)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944BFE" w14:textId="275B3BDD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28000 — минимум 6 ч по </w:t>
            </w:r>
            <w:proofErr w:type="gram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4650  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proofErr w:type="gram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34345A" w14:textId="233A50D9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5000</w:t>
            </w:r>
          </w:p>
        </w:tc>
      </w:tr>
      <w:tr w:rsidR="006332C5" w:rsidRPr="006332C5" w14:paraId="6A195C2F" w14:textId="77777777" w:rsidTr="006332C5">
        <w:trPr>
          <w:trHeight w:val="340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0B291E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Автокран (14 т)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35197A" w14:textId="75F68AEB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35000 — минимум 6 ч по 5 850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1F0BED" w14:textId="48C00289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6000</w:t>
            </w:r>
          </w:p>
        </w:tc>
      </w:tr>
      <w:tr w:rsidR="006332C5" w:rsidRPr="006332C5" w14:paraId="472554F2" w14:textId="77777777" w:rsidTr="006332C5">
        <w:trPr>
          <w:trHeight w:val="323"/>
        </w:trPr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F27626" w14:textId="77777777" w:rsidR="006332C5" w:rsidRPr="006332C5" w:rsidRDefault="006332C5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6332C5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Шахтовоз</w:t>
            </w:r>
            <w:proofErr w:type="spellEnd"/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AB9268" w14:textId="4BE44DFD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 xml:space="preserve">30000 — минимум 6 ч по 5 000 </w:t>
            </w:r>
            <w:proofErr w:type="spellStart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руб</w:t>
            </w:r>
            <w:proofErr w:type="spellEnd"/>
            <w:r w:rsidRPr="00FF084A"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/час</w:t>
            </w:r>
          </w:p>
        </w:tc>
        <w:tc>
          <w:tcPr>
            <w:tcW w:w="0" w:type="auto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C6A42" w14:textId="32C18367" w:rsidR="006332C5" w:rsidRPr="006332C5" w:rsidRDefault="00FF084A" w:rsidP="006332C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7"/>
                <w:szCs w:val="27"/>
                <w:lang w:eastAsia="ru-RU"/>
              </w:rPr>
              <w:t>5000</w:t>
            </w:r>
          </w:p>
        </w:tc>
      </w:tr>
    </w:tbl>
    <w:p w14:paraId="7E38A233" w14:textId="77777777" w:rsidR="006332C5" w:rsidRPr="006332C5" w:rsidRDefault="006332C5" w:rsidP="006332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Продажа ЖБИ в Москве. Перечень автопарка и стоимость доставки по Москве (от МКАДа до ТТК).</w:t>
      </w:r>
    </w:p>
    <w:p w14:paraId="5DB37A02" w14:textId="77777777" w:rsidR="006332C5" w:rsidRPr="006332C5" w:rsidRDefault="006332C5" w:rsidP="006332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19"/>
          <w:szCs w:val="19"/>
          <w:lang w:eastAsia="ru-RU"/>
        </w:rPr>
        <w:t>*При прибытии автотранспорта к месту разгрузки заказчик обязуется разгрузить машину в течение 1 часа. В противном случае поставщик вправе выставить счет за сверхнормативный простой автотранспорта по часовому тарифу.</w:t>
      </w:r>
    </w:p>
    <w:p w14:paraId="495C85C1" w14:textId="77777777" w:rsidR="006332C5" w:rsidRPr="006332C5" w:rsidRDefault="006332C5" w:rsidP="006332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Возможна продажа железобетонных изделий с доставкой по регионам России автомобильным и железнодорожным транспортом по предварительной договоренности. Оказываются услуги товарных грузоперевозок по договору в Москве и Московской области, а также по регионам России.</w:t>
      </w:r>
    </w:p>
    <w:p w14:paraId="7D840D95" w14:textId="77777777" w:rsidR="006332C5" w:rsidRPr="006332C5" w:rsidRDefault="006332C5" w:rsidP="006332C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Указана минимальная цена рейса:</w:t>
      </w:r>
    </w:p>
    <w:p w14:paraId="4E0A107A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по Москве в пределах от Третьего транспортного кольца (ТТК) до Московской кольцевой автомобильной дороги (МКАД);</w:t>
      </w:r>
    </w:p>
    <w:p w14:paraId="73270231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по Московской области на расстоянии </w:t>
      </w:r>
      <w:proofErr w:type="gramStart"/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20-ти</w:t>
      </w:r>
      <w:proofErr w:type="gramEnd"/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километров от МКАД.</w:t>
      </w:r>
    </w:p>
    <w:p w14:paraId="3A8C04E4" w14:textId="77777777" w:rsidR="006332C5" w:rsidRPr="006332C5" w:rsidRDefault="006332C5" w:rsidP="006332C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</w:p>
    <w:p w14:paraId="28A478AB" w14:textId="77777777" w:rsidR="006332C5" w:rsidRPr="006332C5" w:rsidRDefault="006332C5" w:rsidP="006332C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Индивидуально рассчитывается доставка:</w:t>
      </w:r>
    </w:p>
    <w:p w14:paraId="48B609CB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>в пределах Садового кольца города Москвы;</w:t>
      </w:r>
    </w:p>
    <w:p w14:paraId="0AA28A24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в пределах Третьего транспортного кольца города Москвы;</w:t>
      </w:r>
    </w:p>
    <w:p w14:paraId="189A2EF1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внутри пределов Московской окружной железной дороги (МОЖД);</w:t>
      </w:r>
    </w:p>
    <w:p w14:paraId="6E079F4D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на расстояние более </w:t>
      </w:r>
      <w:proofErr w:type="gramStart"/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20-ти</w:t>
      </w:r>
      <w:proofErr w:type="gramEnd"/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километров от Московской кольцевой автомобильной дороги;</w:t>
      </w:r>
    </w:p>
    <w:p w14:paraId="35773F50" w14:textId="77777777" w:rsidR="006332C5" w:rsidRPr="006332C5" w:rsidRDefault="006332C5" w:rsidP="006332C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доставка по регионам России автомобильным грузовым и железнодорожным транспортом.</w:t>
      </w:r>
    </w:p>
    <w:p w14:paraId="3AC4C118" w14:textId="77777777" w:rsidR="006332C5" w:rsidRPr="006332C5" w:rsidRDefault="006332C5" w:rsidP="006332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6332C5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</w:p>
    <w:p w14:paraId="2930982D" w14:textId="77777777" w:rsidR="006332C5" w:rsidRPr="006332C5" w:rsidRDefault="006332C5" w:rsidP="006332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332C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Доставка в зону действия знаков, запрещающих движение грузовых автомобилей, дополнительно согласовывается с транспортным отделом.</w:t>
      </w:r>
    </w:p>
    <w:p w14:paraId="484AC3C0" w14:textId="77777777" w:rsidR="00633319" w:rsidRDefault="00633319"/>
    <w:sectPr w:rsidR="0063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34C"/>
    <w:multiLevelType w:val="multilevel"/>
    <w:tmpl w:val="11E61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382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38F"/>
    <w:rsid w:val="006332C5"/>
    <w:rsid w:val="00633319"/>
    <w:rsid w:val="006F3D73"/>
    <w:rsid w:val="009A3F23"/>
    <w:rsid w:val="00BA638F"/>
    <w:rsid w:val="00D61684"/>
    <w:rsid w:val="00ED1E6F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CE82"/>
  <w15:chartTrackingRefBased/>
  <w15:docId w15:val="{9EDCC7BA-9FD9-40A5-93EF-DFBE1E81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1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My+Office</cp:lastModifiedBy>
  <cp:revision>4</cp:revision>
  <dcterms:created xsi:type="dcterms:W3CDTF">2018-04-24T08:22:00Z</dcterms:created>
  <dcterms:modified xsi:type="dcterms:W3CDTF">2026-07-09T10:04:00Z</dcterms:modified>
</cp:coreProperties>
</file>